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C0" w:rsidRDefault="002041C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041C0" w:rsidRDefault="002041C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041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41C0" w:rsidRDefault="002041C0">
            <w:pPr>
              <w:pStyle w:val="ConsPlusNormal"/>
            </w:pPr>
            <w:r>
              <w:t>10 октября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41C0" w:rsidRDefault="002041C0">
            <w:pPr>
              <w:pStyle w:val="ConsPlusNormal"/>
              <w:jc w:val="right"/>
            </w:pPr>
            <w:r>
              <w:t>N 124/2014-ОЗ</w:t>
            </w:r>
          </w:p>
        </w:tc>
      </w:tr>
    </w:tbl>
    <w:p w:rsidR="002041C0" w:rsidRDefault="002041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41C0" w:rsidRDefault="002041C0">
      <w:pPr>
        <w:pStyle w:val="ConsPlusNormal"/>
        <w:jc w:val="both"/>
      </w:pPr>
    </w:p>
    <w:p w:rsidR="002041C0" w:rsidRDefault="002041C0">
      <w:pPr>
        <w:pStyle w:val="ConsPlusNormal"/>
        <w:jc w:val="right"/>
      </w:pPr>
      <w:proofErr w:type="gramStart"/>
      <w:r>
        <w:t>Принят</w:t>
      </w:r>
      <w:proofErr w:type="gramEnd"/>
    </w:p>
    <w:p w:rsidR="002041C0" w:rsidRDefault="002041C0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</w:p>
    <w:p w:rsidR="002041C0" w:rsidRDefault="002041C0">
      <w:pPr>
        <w:pStyle w:val="ConsPlusNormal"/>
        <w:jc w:val="right"/>
      </w:pPr>
      <w:r>
        <w:t>Московской областной Думы</w:t>
      </w:r>
    </w:p>
    <w:p w:rsidR="002041C0" w:rsidRDefault="002041C0">
      <w:pPr>
        <w:pStyle w:val="ConsPlusNormal"/>
        <w:jc w:val="right"/>
      </w:pPr>
      <w:r>
        <w:t>от 25 сентября 2014 г. N 15/99-П</w:t>
      </w:r>
    </w:p>
    <w:p w:rsidR="002041C0" w:rsidRDefault="002041C0">
      <w:pPr>
        <w:pStyle w:val="ConsPlusNormal"/>
        <w:jc w:val="both"/>
      </w:pPr>
    </w:p>
    <w:p w:rsidR="002041C0" w:rsidRDefault="002041C0">
      <w:pPr>
        <w:pStyle w:val="ConsPlusTitle"/>
        <w:jc w:val="center"/>
      </w:pPr>
      <w:r>
        <w:t>ЗАКОН</w:t>
      </w:r>
    </w:p>
    <w:p w:rsidR="002041C0" w:rsidRDefault="002041C0">
      <w:pPr>
        <w:pStyle w:val="ConsPlusTitle"/>
        <w:jc w:val="center"/>
      </w:pPr>
      <w:r>
        <w:t>МОСКОВСКОЙ ОБЛАСТИ</w:t>
      </w:r>
    </w:p>
    <w:p w:rsidR="002041C0" w:rsidRDefault="002041C0">
      <w:pPr>
        <w:pStyle w:val="ConsPlusTitle"/>
        <w:jc w:val="center"/>
      </w:pPr>
    </w:p>
    <w:p w:rsidR="002041C0" w:rsidRDefault="002041C0">
      <w:pPr>
        <w:pStyle w:val="ConsPlusTitle"/>
        <w:jc w:val="center"/>
      </w:pPr>
      <w:r>
        <w:t>ОБ УСТАНОВЛЕНИИ СЛУЧАЕВ, ПРИ КОТОРЫХ НЕ ТРЕБУЕТСЯ ПОЛУЧЕНИЕ</w:t>
      </w:r>
    </w:p>
    <w:p w:rsidR="002041C0" w:rsidRDefault="002041C0">
      <w:pPr>
        <w:pStyle w:val="ConsPlusTitle"/>
        <w:jc w:val="center"/>
      </w:pPr>
      <w:r>
        <w:t>РАЗРЕШЕНИЯ НА СТРОИТЕЛЬСТВО НА ТЕРРИТОРИИ МОСКОВСКОЙ ОБЛАСТИ</w:t>
      </w:r>
    </w:p>
    <w:p w:rsidR="002041C0" w:rsidRDefault="002041C0">
      <w:pPr>
        <w:pStyle w:val="ConsPlusNormal"/>
        <w:jc w:val="center"/>
      </w:pPr>
      <w:r>
        <w:t>Список изменяющих документов</w:t>
      </w:r>
    </w:p>
    <w:p w:rsidR="002041C0" w:rsidRDefault="002041C0">
      <w:pPr>
        <w:pStyle w:val="ConsPlusNormal"/>
        <w:jc w:val="center"/>
      </w:pPr>
      <w:proofErr w:type="gramStart"/>
      <w:r>
        <w:t>(в ред. законов Московской области</w:t>
      </w:r>
      <w:proofErr w:type="gramEnd"/>
    </w:p>
    <w:p w:rsidR="002041C0" w:rsidRDefault="002041C0">
      <w:pPr>
        <w:pStyle w:val="ConsPlusNormal"/>
        <w:jc w:val="center"/>
      </w:pPr>
      <w:r>
        <w:t xml:space="preserve">от 08.05.2015 </w:t>
      </w:r>
      <w:hyperlink r:id="rId7" w:history="1">
        <w:r>
          <w:rPr>
            <w:color w:val="0000FF"/>
          </w:rPr>
          <w:t>N 78/2015-ОЗ</w:t>
        </w:r>
      </w:hyperlink>
      <w:r>
        <w:t xml:space="preserve">, от 11.11.2015 </w:t>
      </w:r>
      <w:hyperlink r:id="rId8" w:history="1">
        <w:r>
          <w:rPr>
            <w:color w:val="0000FF"/>
          </w:rPr>
          <w:t>N 196/2015-ОЗ</w:t>
        </w:r>
      </w:hyperlink>
      <w:r>
        <w:t>)</w:t>
      </w:r>
    </w:p>
    <w:p w:rsidR="002041C0" w:rsidRDefault="002041C0">
      <w:pPr>
        <w:pStyle w:val="ConsPlusNormal"/>
        <w:jc w:val="both"/>
      </w:pPr>
    </w:p>
    <w:p w:rsidR="002041C0" w:rsidRDefault="002041C0">
      <w:pPr>
        <w:pStyle w:val="ConsPlusNormal"/>
        <w:ind w:firstLine="540"/>
        <w:jc w:val="both"/>
      </w:pPr>
      <w:r>
        <w:t>Статья 1. Предмет регулирования настоящего Закона</w:t>
      </w:r>
    </w:p>
    <w:p w:rsidR="002041C0" w:rsidRDefault="002041C0">
      <w:pPr>
        <w:pStyle w:val="ConsPlusNormal"/>
        <w:jc w:val="both"/>
      </w:pPr>
    </w:p>
    <w:p w:rsidR="002041C0" w:rsidRDefault="002041C0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9" w:history="1">
        <w:r>
          <w:rPr>
            <w:color w:val="0000FF"/>
          </w:rPr>
          <w:t>пунктом 5 части 17 статьи 51</w:t>
        </w:r>
      </w:hyperlink>
      <w:r>
        <w:t xml:space="preserve"> Градостроительного кодекса Российской Федерации устанавливает случаи, при которых не требуется получение разрешения на строительство на территории Московской области.</w:t>
      </w:r>
    </w:p>
    <w:p w:rsidR="002041C0" w:rsidRDefault="002041C0">
      <w:pPr>
        <w:pStyle w:val="ConsPlusNormal"/>
        <w:jc w:val="both"/>
      </w:pPr>
    </w:p>
    <w:p w:rsidR="002041C0" w:rsidRDefault="002041C0">
      <w:pPr>
        <w:pStyle w:val="ConsPlusNormal"/>
        <w:ind w:firstLine="540"/>
        <w:jc w:val="both"/>
      </w:pPr>
      <w:r>
        <w:t>Статья 2. Случаи, при которых не требуется получение разрешения на строительство</w:t>
      </w:r>
    </w:p>
    <w:p w:rsidR="002041C0" w:rsidRDefault="002041C0">
      <w:pPr>
        <w:pStyle w:val="ConsPlusNormal"/>
        <w:jc w:val="both"/>
      </w:pPr>
    </w:p>
    <w:p w:rsidR="002041C0" w:rsidRDefault="002041C0">
      <w:pPr>
        <w:pStyle w:val="ConsPlusNormal"/>
        <w:ind w:firstLine="540"/>
        <w:jc w:val="both"/>
      </w:pPr>
      <w:bookmarkStart w:id="0" w:name="P24"/>
      <w:bookmarkEnd w:id="0"/>
      <w:r>
        <w:t xml:space="preserve">1. Получение разрешения на строительство не требуется в случаях, установленных Градостроительным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а также в случаях:</w:t>
      </w:r>
    </w:p>
    <w:p w:rsidR="002041C0" w:rsidRDefault="002041C0">
      <w:pPr>
        <w:pStyle w:val="ConsPlusNormal"/>
        <w:ind w:firstLine="540"/>
        <w:jc w:val="both"/>
      </w:pPr>
      <w:r>
        <w:t>1) строительства объектов электросетевого хозяйства классом напряжения до 20 киловольт включительно;</w:t>
      </w:r>
    </w:p>
    <w:p w:rsidR="002041C0" w:rsidRDefault="002041C0">
      <w:pPr>
        <w:pStyle w:val="ConsPlusNormal"/>
        <w:ind w:firstLine="540"/>
        <w:jc w:val="both"/>
      </w:pPr>
      <w:r>
        <w:t>2) реконструкции объектов электросетевого хозяйства, не являющихся линейными объектами, классом напряжения до 20 киловольт включительно;</w:t>
      </w:r>
    </w:p>
    <w:p w:rsidR="002041C0" w:rsidRDefault="002041C0">
      <w:pPr>
        <w:pStyle w:val="ConsPlusNormal"/>
        <w:ind w:firstLine="540"/>
        <w:jc w:val="both"/>
      </w:pPr>
      <w:bookmarkStart w:id="1" w:name="P27"/>
      <w:bookmarkEnd w:id="1"/>
      <w:r>
        <w:t>3) строительства и (или) реконструкции линейно-кабельных сооружений связи и кабельных линий электросвязи;</w:t>
      </w:r>
    </w:p>
    <w:p w:rsidR="002041C0" w:rsidRDefault="002041C0">
      <w:pPr>
        <w:pStyle w:val="ConsPlusNormal"/>
        <w:ind w:firstLine="540"/>
        <w:jc w:val="both"/>
      </w:pPr>
      <w:bookmarkStart w:id="2" w:name="P28"/>
      <w:bookmarkEnd w:id="2"/>
      <w:r>
        <w:t>4) строительства, реконструкции сетей газопотребления и газораспределения (включая газопроводы и сооружения) в случаях, когда каждая из этих сетей предназначена для транспортировки природного газа под давлением до 1,2 МПа включительно;</w:t>
      </w:r>
    </w:p>
    <w:p w:rsidR="002041C0" w:rsidRDefault="002041C0">
      <w:pPr>
        <w:pStyle w:val="ConsPlusNormal"/>
        <w:jc w:val="both"/>
      </w:pPr>
      <w:r>
        <w:t xml:space="preserve">(п. 4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Московской области от 11.11.2015 N 196/2015-ОЗ)</w:t>
      </w:r>
    </w:p>
    <w:p w:rsidR="002041C0" w:rsidRDefault="002041C0">
      <w:pPr>
        <w:pStyle w:val="ConsPlusNormal"/>
        <w:ind w:firstLine="540"/>
        <w:jc w:val="both"/>
      </w:pPr>
      <w:r>
        <w:t xml:space="preserve">5) реконструкции линий электропередачи, линий связи, газопроводов, водопроводов, канализационных сетей, не указанных в </w:t>
      </w:r>
      <w:hyperlink w:anchor="P27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28" w:history="1">
        <w:r>
          <w:rPr>
            <w:color w:val="0000FF"/>
          </w:rPr>
          <w:t>4</w:t>
        </w:r>
      </w:hyperlink>
      <w:r>
        <w:t xml:space="preserve"> настоящей части, не требующей увеличения размеров охранных зон таких объектов;</w:t>
      </w:r>
    </w:p>
    <w:p w:rsidR="002041C0" w:rsidRDefault="002041C0">
      <w:pPr>
        <w:pStyle w:val="ConsPlusNormal"/>
        <w:ind w:firstLine="540"/>
        <w:jc w:val="both"/>
      </w:pPr>
      <w:r>
        <w:t>6) строительства и (или) реконструкции тепловых сетей.</w:t>
      </w:r>
    </w:p>
    <w:p w:rsidR="002041C0" w:rsidRDefault="002041C0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Законом</w:t>
        </w:r>
      </w:hyperlink>
      <w:r>
        <w:t xml:space="preserve"> Московской области от 08.05.2015 N 78/2015-ОЗ)</w:t>
      </w:r>
    </w:p>
    <w:p w:rsidR="002041C0" w:rsidRDefault="002041C0">
      <w:pPr>
        <w:pStyle w:val="ConsPlusNormal"/>
        <w:ind w:firstLine="540"/>
        <w:jc w:val="both"/>
      </w:pPr>
      <w:r>
        <w:t xml:space="preserve">2. Действие </w:t>
      </w:r>
      <w:hyperlink w:anchor="P24" w:history="1">
        <w:r>
          <w:rPr>
            <w:color w:val="0000FF"/>
          </w:rPr>
          <w:t>части 1</w:t>
        </w:r>
      </w:hyperlink>
      <w:r>
        <w:t xml:space="preserve"> настоящей статьи не распространяется на случаи строительства и (или) реконструкции особо опасных и технически сложных объектов и объектов, строительство, реконструкция которых финансируются за счет средств бюджетов бюджетной системы Российской Федерации.</w:t>
      </w:r>
    </w:p>
    <w:p w:rsidR="002041C0" w:rsidRDefault="002041C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Московской области от 08.05.2015 N 78/2015-ОЗ)</w:t>
      </w:r>
    </w:p>
    <w:p w:rsidR="002041C0" w:rsidRDefault="002041C0">
      <w:pPr>
        <w:pStyle w:val="ConsPlusNormal"/>
        <w:ind w:firstLine="540"/>
        <w:jc w:val="both"/>
      </w:pPr>
      <w:r>
        <w:t xml:space="preserve">3. Застройщик при осуществлении строительства и (или) реконструкции объектов капитального строительства, указанных в </w:t>
      </w:r>
      <w:hyperlink w:anchor="P24" w:history="1">
        <w:r>
          <w:rPr>
            <w:color w:val="0000FF"/>
          </w:rPr>
          <w:t>части 1</w:t>
        </w:r>
      </w:hyperlink>
      <w:r>
        <w:t xml:space="preserve"> настоящей статьи:</w:t>
      </w:r>
    </w:p>
    <w:p w:rsidR="002041C0" w:rsidRDefault="002041C0">
      <w:pPr>
        <w:pStyle w:val="ConsPlusNormal"/>
        <w:ind w:firstLine="540"/>
        <w:jc w:val="both"/>
      </w:pPr>
      <w:r>
        <w:t xml:space="preserve">1) не </w:t>
      </w:r>
      <w:proofErr w:type="gramStart"/>
      <w:r>
        <w:t>позднее</w:t>
      </w:r>
      <w:proofErr w:type="gramEnd"/>
      <w:r>
        <w:t xml:space="preserve"> чем за 10 рабочих дней до начала строительства и (или) реконструкции безвозмездно передает в орган, уполномоченный на выдачу разрешения на строительство, сведения и документы, указанные в </w:t>
      </w:r>
      <w:hyperlink r:id="rId14" w:history="1">
        <w:r>
          <w:rPr>
            <w:color w:val="0000FF"/>
          </w:rPr>
          <w:t>части 18 статьи 51</w:t>
        </w:r>
      </w:hyperlink>
      <w:r>
        <w:t xml:space="preserve"> Градостроительного кодекса Российской Федерации;</w:t>
      </w:r>
    </w:p>
    <w:p w:rsidR="002041C0" w:rsidRDefault="002041C0">
      <w:pPr>
        <w:pStyle w:val="ConsPlusNormal"/>
        <w:ind w:firstLine="540"/>
        <w:jc w:val="both"/>
      </w:pPr>
      <w:r>
        <w:t xml:space="preserve">2) в течение 10 рабочих дней после окончания строительства и (или) реконструкции безвозмездно передает в орган, уполномоченный на выдачу разрешения на строительство, документы, указанные в </w:t>
      </w:r>
      <w:hyperlink r:id="rId15" w:history="1">
        <w:r>
          <w:rPr>
            <w:color w:val="0000FF"/>
          </w:rPr>
          <w:t>пункте 8 части 3 статьи 55</w:t>
        </w:r>
      </w:hyperlink>
      <w:r>
        <w:t xml:space="preserve"> Градостроительного кодекса Российской Федерации, за исключением случаев строительства и (или) реконструкции линейных объектов.</w:t>
      </w:r>
    </w:p>
    <w:p w:rsidR="002041C0" w:rsidRDefault="002041C0">
      <w:pPr>
        <w:pStyle w:val="ConsPlusNormal"/>
        <w:jc w:val="both"/>
      </w:pPr>
    </w:p>
    <w:p w:rsidR="002041C0" w:rsidRDefault="002041C0">
      <w:pPr>
        <w:pStyle w:val="ConsPlusNormal"/>
        <w:ind w:firstLine="540"/>
        <w:jc w:val="both"/>
      </w:pPr>
      <w:r>
        <w:t>Статья 3. Вступление в силу настоящего Закона</w:t>
      </w:r>
    </w:p>
    <w:p w:rsidR="002041C0" w:rsidRDefault="002041C0">
      <w:pPr>
        <w:pStyle w:val="ConsPlusNormal"/>
        <w:jc w:val="both"/>
      </w:pPr>
    </w:p>
    <w:p w:rsidR="002041C0" w:rsidRDefault="002041C0">
      <w:pPr>
        <w:pStyle w:val="ConsPlusNormal"/>
        <w:ind w:firstLine="540"/>
        <w:jc w:val="both"/>
      </w:pPr>
      <w:r>
        <w:t>Настоящий Закон вступает в силу через 10 дней после его официального опубликования.</w:t>
      </w:r>
    </w:p>
    <w:p w:rsidR="002041C0" w:rsidRDefault="002041C0">
      <w:pPr>
        <w:pStyle w:val="ConsPlusNormal"/>
        <w:jc w:val="both"/>
      </w:pPr>
    </w:p>
    <w:p w:rsidR="002041C0" w:rsidRDefault="002041C0">
      <w:pPr>
        <w:pStyle w:val="ConsPlusNormal"/>
        <w:jc w:val="right"/>
      </w:pPr>
      <w:r>
        <w:t>Губернатор Московской области</w:t>
      </w:r>
    </w:p>
    <w:p w:rsidR="002041C0" w:rsidRDefault="002041C0">
      <w:pPr>
        <w:pStyle w:val="ConsPlusNormal"/>
        <w:jc w:val="right"/>
      </w:pPr>
      <w:r>
        <w:t>А.Ю. Воробьев</w:t>
      </w:r>
    </w:p>
    <w:p w:rsidR="002041C0" w:rsidRDefault="002041C0">
      <w:pPr>
        <w:pStyle w:val="ConsPlusNormal"/>
      </w:pPr>
      <w:r>
        <w:t>10 октября 2014 года</w:t>
      </w:r>
    </w:p>
    <w:p w:rsidR="002041C0" w:rsidRDefault="002041C0">
      <w:pPr>
        <w:pStyle w:val="ConsPlusNormal"/>
      </w:pPr>
      <w:r>
        <w:t>N 124/2014-ОЗ</w:t>
      </w:r>
    </w:p>
    <w:p w:rsidR="002041C0" w:rsidRDefault="002041C0">
      <w:pPr>
        <w:pStyle w:val="ConsPlusNormal"/>
        <w:jc w:val="both"/>
      </w:pPr>
    </w:p>
    <w:p w:rsidR="002041C0" w:rsidRDefault="002041C0">
      <w:pPr>
        <w:pStyle w:val="ConsPlusNormal"/>
        <w:jc w:val="both"/>
      </w:pPr>
    </w:p>
    <w:p w:rsidR="002041C0" w:rsidRDefault="002041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5094" w:rsidRDefault="002D5094">
      <w:bookmarkStart w:id="3" w:name="_GoBack"/>
      <w:bookmarkEnd w:id="3"/>
    </w:p>
    <w:sectPr w:rsidR="002D5094" w:rsidSect="00B5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C0"/>
    <w:rsid w:val="002041C0"/>
    <w:rsid w:val="002D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4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41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4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41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077508AE662C7C73C514E8589EA729E436CD05DB5EB4D7B6E36DDCFBF3B8C28EF3E75AD593AAAAM3v8F" TargetMode="External"/><Relationship Id="rId13" Type="http://schemas.openxmlformats.org/officeDocument/2006/relationships/hyperlink" Target="consultantplus://offline/ref=85077508AE662C7C73C514E8589EA729E437CD0BD757B4D7B6E36DDCFBF3B8C28EF3E75AD593AAABM3v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077508AE662C7C73C514E8589EA729E437CD0BD757B4D7B6E36DDCFBF3B8C28EF3E75AD593AAAAM3v8F" TargetMode="External"/><Relationship Id="rId12" Type="http://schemas.openxmlformats.org/officeDocument/2006/relationships/hyperlink" Target="consultantplus://offline/ref=85077508AE662C7C73C514E8589EA729E437CD0BD757B4D7B6E36DDCFBF3B8C28EF3E75AD593AAAAM3v6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077508AE662C7C73C514E8589EA729E73EC304DC5FB4D7B6E36DDCFBMFv3F" TargetMode="External"/><Relationship Id="rId11" Type="http://schemas.openxmlformats.org/officeDocument/2006/relationships/hyperlink" Target="consultantplus://offline/ref=85077508AE662C7C73C514E8589EA729E436CD05DB5EB4D7B6E36DDCFBF3B8C28EF3E75AD593AAAAM3v7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5077508AE662C7C73C515E64D9EA729E73FC60EDC5FB4D7B6E36DDCFBF3B8C28EF3E758D2M9v4F" TargetMode="External"/><Relationship Id="rId10" Type="http://schemas.openxmlformats.org/officeDocument/2006/relationships/hyperlink" Target="consultantplus://offline/ref=85077508AE662C7C73C515E64D9EA729E73FC60EDC5FB4D7B6E36DDCFBMFv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077508AE662C7C73C515E64D9EA729E73FC60EDC5FB4D7B6E36DDCFBF3B8C28EF3E75AD593A2AEM3vEF" TargetMode="External"/><Relationship Id="rId14" Type="http://schemas.openxmlformats.org/officeDocument/2006/relationships/hyperlink" Target="consultantplus://offline/ref=85077508AE662C7C73C515E64D9EA729E73FC60EDC5FB4D7B6E36DDCFBF3B8C28EF3E758D7M9v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Виктория Витальевна</dc:creator>
  <cp:lastModifiedBy>Николаева Виктория Витальевна</cp:lastModifiedBy>
  <cp:revision>1</cp:revision>
  <dcterms:created xsi:type="dcterms:W3CDTF">2016-01-22T05:47:00Z</dcterms:created>
  <dcterms:modified xsi:type="dcterms:W3CDTF">2016-01-22T05:47:00Z</dcterms:modified>
</cp:coreProperties>
</file>